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1E4B" w14:textId="77777777" w:rsidR="002D6801" w:rsidRPr="002D6801" w:rsidRDefault="002D6801" w:rsidP="002D6801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2D6801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Малый бизнес может получить до 20 млн на разработки в области искусственного интеллекта</w:t>
      </w:r>
    </w:p>
    <w:p w14:paraId="0A610225" w14:textId="77777777" w:rsidR="002D6801" w:rsidRPr="002D6801" w:rsidRDefault="002D6801" w:rsidP="002D680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2D680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D2C4CE" wp14:editId="47647FC1">
            <wp:extent cx="3124200" cy="1749552"/>
            <wp:effectExtent l="0" t="0" r="0" b="3175"/>
            <wp:docPr id="1" name="Рисунок 1" descr="Малый бизнес может получить до 20 млн на разработки в области искусственного интелл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ый бизнес может получить до 20 млн на разработки в области искусственного интеллек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65" cy="175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BE9EE" w14:textId="77777777" w:rsidR="002D6801" w:rsidRPr="002D6801" w:rsidRDefault="002D6801" w:rsidP="002D6801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801">
        <w:rPr>
          <w:rFonts w:eastAsia="Times New Roman" w:cs="Times New Roman"/>
          <w:b/>
          <w:bCs/>
          <w:sz w:val="24"/>
          <w:szCs w:val="24"/>
          <w:lang w:eastAsia="ru-RU"/>
        </w:rPr>
        <w:t>Малые предприятия могут получить грант на реализацию проектов по разработке, применению и коммерциализации решений в области искусственного интеллекта. Указанный конкурс проводится в рамках федерального проекта «Искусственный интеллект». Оператором мероприятия является ФГБУ «Фонд содействия развитию малых форм предприятий в научно- технической сфере» (далее - Фонд).</w:t>
      </w:r>
    </w:p>
    <w:p w14:paraId="666A3AE8" w14:textId="77777777" w:rsidR="002D6801" w:rsidRPr="002D6801" w:rsidRDefault="002D6801" w:rsidP="002D6801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801">
        <w:rPr>
          <w:rFonts w:eastAsia="Times New Roman" w:cs="Times New Roman"/>
          <w:sz w:val="24"/>
          <w:szCs w:val="24"/>
          <w:lang w:eastAsia="ru-RU"/>
        </w:rPr>
        <w:t>Так, государственная поддержка будет предоставлена по результатам проведения четырех конкурсов «Старт-ИИ-1», «Старт-ИИ-2» и «Развитие-ИИ», «Коммерциализация- ИИ», ориентированных на поддержку стартапов на ранних стадиях развития; компаний, имеющих опыт разработки и продаж инновационной продукции, а также предприятий, завершивших разработку продукта и планирующих продвижение, масштабирование, выход на новые рынки.</w:t>
      </w:r>
    </w:p>
    <w:p w14:paraId="1462C242" w14:textId="77777777" w:rsidR="002D6801" w:rsidRPr="002D6801" w:rsidRDefault="002D6801" w:rsidP="002D6801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801">
        <w:rPr>
          <w:rFonts w:eastAsia="Times New Roman" w:cs="Times New Roman"/>
          <w:sz w:val="24"/>
          <w:szCs w:val="24"/>
          <w:lang w:eastAsia="ru-RU"/>
        </w:rPr>
        <w:t>Размер гранта составит до 4 млн рублей («Старт-ИИ-1»), до 8 млн рублей («Старт- ИИ-2»), до 20 млн рублей («Развитие-ИИ»), до 20 млн рублей («Коммерциализация-ИИ»),</w:t>
      </w:r>
    </w:p>
    <w:p w14:paraId="2BC307A3" w14:textId="77777777" w:rsidR="002D6801" w:rsidRPr="002D6801" w:rsidRDefault="002D6801" w:rsidP="002D6801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801">
        <w:rPr>
          <w:rFonts w:eastAsia="Times New Roman" w:cs="Times New Roman"/>
          <w:sz w:val="24"/>
          <w:szCs w:val="24"/>
          <w:lang w:eastAsia="ru-RU"/>
        </w:rPr>
        <w:t>Отмечаем, что к 2024 г. в рамках Федерального проекта Фондом будет оказана поддержка не менее 569 компаниям-разработчикам ИИ-</w:t>
      </w:r>
      <w:proofErr w:type="spellStart"/>
      <w:r w:rsidRPr="002D6801">
        <w:rPr>
          <w:rFonts w:eastAsia="Times New Roman" w:cs="Times New Roman"/>
          <w:sz w:val="24"/>
          <w:szCs w:val="24"/>
          <w:lang w:eastAsia="ru-RU"/>
        </w:rPr>
        <w:t>рсшений</w:t>
      </w:r>
      <w:proofErr w:type="spellEnd"/>
      <w:r w:rsidRPr="002D6801">
        <w:rPr>
          <w:rFonts w:eastAsia="Times New Roman" w:cs="Times New Roman"/>
          <w:sz w:val="24"/>
          <w:szCs w:val="24"/>
          <w:lang w:eastAsia="ru-RU"/>
        </w:rPr>
        <w:t>.</w:t>
      </w:r>
    </w:p>
    <w:p w14:paraId="7408D1C0" w14:textId="77777777" w:rsidR="002D6801" w:rsidRPr="002D6801" w:rsidRDefault="002D6801" w:rsidP="002D6801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801">
        <w:rPr>
          <w:rFonts w:eastAsia="Times New Roman" w:cs="Times New Roman"/>
          <w:sz w:val="24"/>
          <w:szCs w:val="24"/>
          <w:lang w:eastAsia="ru-RU"/>
        </w:rPr>
        <w:t xml:space="preserve">В IV квартале 2021 г. Фондом также будут объявлены еще два конкурса в рамках Федерального проекта, направленные на поддержку разработчиков открытых библиотек, а также предоставление грантов на прохождение программ </w:t>
      </w:r>
      <w:proofErr w:type="spellStart"/>
      <w:r w:rsidRPr="002D6801">
        <w:rPr>
          <w:rFonts w:eastAsia="Times New Roman" w:cs="Times New Roman"/>
          <w:sz w:val="24"/>
          <w:szCs w:val="24"/>
          <w:lang w:eastAsia="ru-RU"/>
        </w:rPr>
        <w:t>предаксслерации</w:t>
      </w:r>
      <w:proofErr w:type="spellEnd"/>
      <w:r w:rsidRPr="002D6801">
        <w:rPr>
          <w:rFonts w:eastAsia="Times New Roman" w:cs="Times New Roman"/>
          <w:sz w:val="24"/>
          <w:szCs w:val="24"/>
          <w:lang w:eastAsia="ru-RU"/>
        </w:rPr>
        <w:t>.</w:t>
      </w:r>
    </w:p>
    <w:p w14:paraId="1163B547" w14:textId="77777777" w:rsidR="002D6801" w:rsidRPr="002D6801" w:rsidRDefault="002D6801" w:rsidP="002D6801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801">
        <w:rPr>
          <w:rFonts w:eastAsia="Times New Roman" w:cs="Times New Roman"/>
          <w:sz w:val="24"/>
          <w:szCs w:val="24"/>
          <w:lang w:eastAsia="ru-RU"/>
        </w:rPr>
        <w:t>Более подробная информация о программах Фонда и проводимых конкурсах представлена на официальном сайте Фонда: </w:t>
      </w:r>
      <w:hyperlink r:id="rId6" w:history="1">
        <w:r w:rsidRPr="002D6801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https://fasie.ru</w:t>
        </w:r>
      </w:hyperlink>
      <w:r w:rsidRPr="002D6801">
        <w:rPr>
          <w:rFonts w:eastAsia="Times New Roman" w:cs="Times New Roman"/>
          <w:sz w:val="24"/>
          <w:szCs w:val="24"/>
          <w:lang w:eastAsia="ru-RU"/>
        </w:rPr>
        <w:t>.</w:t>
      </w:r>
    </w:p>
    <w:p w14:paraId="392E2874" w14:textId="77777777" w:rsidR="002D6801" w:rsidRPr="002D6801" w:rsidRDefault="002D6801" w:rsidP="002D6801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6801">
        <w:rPr>
          <w:rFonts w:eastAsia="Times New Roman" w:cs="Times New Roman"/>
          <w:sz w:val="24"/>
          <w:szCs w:val="24"/>
          <w:lang w:eastAsia="ru-RU"/>
        </w:rPr>
        <w:t> </w:t>
      </w:r>
    </w:p>
    <w:p w14:paraId="7CC625F9" w14:textId="77777777" w:rsidR="00F12C76" w:rsidRDefault="00F12C76" w:rsidP="006C0B77">
      <w:pPr>
        <w:spacing w:after="0"/>
        <w:ind w:firstLine="709"/>
        <w:jc w:val="both"/>
      </w:pPr>
    </w:p>
    <w:sectPr w:rsidR="00F12C76" w:rsidSect="002D6801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1ED3"/>
    <w:multiLevelType w:val="multilevel"/>
    <w:tmpl w:val="94FA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01"/>
    <w:rsid w:val="002D680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1DD1"/>
  <w15:chartTrackingRefBased/>
  <w15:docId w15:val="{38004F70-B1C7-4069-9499-FE188580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49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4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45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2021-08-24T06:22:00Z</dcterms:created>
  <dcterms:modified xsi:type="dcterms:W3CDTF">2021-08-24T06:22:00Z</dcterms:modified>
</cp:coreProperties>
</file>